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C87F" w14:textId="726C6DB4" w:rsidR="00813271" w:rsidRPr="00813271" w:rsidRDefault="00813271" w:rsidP="00813271">
      <w:pPr>
        <w:pStyle w:val="1"/>
        <w:shd w:val="clear" w:color="auto" w:fill="FFFFFF"/>
        <w:spacing w:before="450" w:line="51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ОЭЗ Каспийского кластера и свободная экономическая зона «Могилев» подписали соглашение о сотрудничестве</w:t>
      </w:r>
    </w:p>
    <w:p w14:paraId="44B99810" w14:textId="77777777" w:rsidR="00813271" w:rsidRPr="00813271" w:rsidRDefault="00813271" w:rsidP="00813271"/>
    <w:p w14:paraId="59A7E3FE" w14:textId="6EA0279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Особая экономическая зона Каспийского кластера в Астраханской области и белорусская свободная экономическая зона «Могилев» договорились о сотрудничестве, об этом сообщили в пресс-службе ОЭЗ «Лотос».</w:t>
      </w:r>
    </w:p>
    <w:p w14:paraId="0168778E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 xml:space="preserve">Соглашение о сотрудничестве своими подписями закрепили генеральный директор АО «ОЭЗ «Лотос» Сергей </w:t>
      </w:r>
      <w:proofErr w:type="spellStart"/>
      <w:r w:rsidRPr="00813271">
        <w:rPr>
          <w:color w:val="000000"/>
          <w:sz w:val="28"/>
          <w:szCs w:val="28"/>
        </w:rPr>
        <w:t>Милушкин</w:t>
      </w:r>
      <w:proofErr w:type="spellEnd"/>
      <w:r w:rsidRPr="00813271">
        <w:rPr>
          <w:color w:val="000000"/>
          <w:sz w:val="28"/>
          <w:szCs w:val="28"/>
        </w:rPr>
        <w:t xml:space="preserve"> и глава администрации свободной экономической зоны «Могилев Андрей Ярцев.</w:t>
      </w:r>
    </w:p>
    <w:p w14:paraId="1FBF24A5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Торжественная церемония подписания документа состоялась во время визита делегации Могилевской области Беларуси в Астраханскую область.</w:t>
      </w:r>
    </w:p>
    <w:p w14:paraId="02ED838F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В рамках сотрудничества партнеры договорились о развитии внешнеэкономической деятельности, а также о налаживании кооперационных связей и организации мероприятий. Стороны намерены стремиться к созданию совместных предприятий и реализации инвестиционных проектов на территории экономических зон.</w:t>
      </w:r>
    </w:p>
    <w:p w14:paraId="6CDCAF5B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В свою очередь, глава администрации СЭЗ «Могилев» Андрей Ярцев отметил, что при развитии отношений России и Белоруссии экономические зоны предстают флагманами.</w:t>
      </w:r>
    </w:p>
    <w:p w14:paraId="69402EEB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«Мы посетили ОЭЗ «Лотос», ознакомились с деятельностью резидентов. У нас реализуются схожие проекты — это выпуск моющих средств и производство технического углерода. Мы видим перспективы сотрудничества и с портовой ОЭЗ. В ближайшее время здесь заработает новый логистический маршрут, которым будут пользоваться, в том числе и резиденты СЭЗ «Могилев»: они заинтересованы в выходе на рынки прикаспийских государств и Индии», — заявил Андрей Ярцев.</w:t>
      </w:r>
    </w:p>
    <w:p w14:paraId="5E54DDB0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По итогам визита белорусской делегации, стороны приняли решение провести ряд мероприятий с представителями СЭЗ и резидентами.</w:t>
      </w:r>
    </w:p>
    <w:p w14:paraId="78C98D7D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 xml:space="preserve">«У белорусских производителей есть высокий интерес выхода на рынки Ирана и других прикаспийских стран, а также Индии. Мы сейчас занимаемся обустройством портовой ОЭЗ, чтобы российские и белорусские производители получили короткий путь в эти страны по международному транспортному коридору «Север — Юг», — отметил генеральный директор ОЭЗ «Сергей </w:t>
      </w:r>
      <w:proofErr w:type="spellStart"/>
      <w:r w:rsidRPr="00813271">
        <w:rPr>
          <w:color w:val="000000"/>
          <w:sz w:val="28"/>
          <w:szCs w:val="28"/>
        </w:rPr>
        <w:t>Милушкин</w:t>
      </w:r>
      <w:proofErr w:type="spellEnd"/>
      <w:r w:rsidRPr="00813271">
        <w:rPr>
          <w:color w:val="000000"/>
          <w:sz w:val="28"/>
          <w:szCs w:val="28"/>
        </w:rPr>
        <w:t>».</w:t>
      </w:r>
    </w:p>
    <w:p w14:paraId="6745EB78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lastRenderedPageBreak/>
        <w:t>Он подчеркнул, что уже сейчас стороны приступят к практической реализации соглашения и к подготовке детальных переговоров.</w:t>
      </w:r>
    </w:p>
    <w:p w14:paraId="00674C90" w14:textId="0084DA5C" w:rsidR="00813271" w:rsidRPr="00813271" w:rsidRDefault="00813271" w:rsidP="008132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3271">
        <w:rPr>
          <w:color w:val="000000"/>
          <w:sz w:val="28"/>
          <w:szCs w:val="28"/>
        </w:rPr>
        <w:t>АБН-Астрахань сообщало ранее, что грузооборот портов Астрахань и Оля в феврале вырос на 32%.</w:t>
      </w:r>
    </w:p>
    <w:p w14:paraId="111BCFBC" w14:textId="77777777" w:rsidR="00813271" w:rsidRPr="00813271" w:rsidRDefault="00813271" w:rsidP="00813271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color w:val="000000"/>
          <w:sz w:val="28"/>
          <w:szCs w:val="28"/>
        </w:rPr>
      </w:pPr>
    </w:p>
    <w:p w14:paraId="1C5FAC4C" w14:textId="0708A0FC" w:rsidR="00611477" w:rsidRPr="00813271" w:rsidRDefault="00000000" w:rsidP="00EA5A6C">
      <w:pPr>
        <w:shd w:val="clear" w:color="auto" w:fill="FFFFFF"/>
        <w:spacing w:after="0" w:line="240" w:lineRule="auto"/>
        <w:jc w:val="left"/>
        <w:rPr>
          <w:rFonts w:eastAsia="Times New Roman"/>
          <w:color w:val="333333"/>
          <w:shd w:val="clear" w:color="auto" w:fill="auto"/>
          <w:lang w:eastAsia="ru-RU"/>
        </w:rPr>
      </w:pPr>
    </w:p>
    <w:sectPr w:rsidR="00611477" w:rsidRPr="008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6C"/>
    <w:rsid w:val="001059F0"/>
    <w:rsid w:val="002C0719"/>
    <w:rsid w:val="005C460A"/>
    <w:rsid w:val="00813271"/>
    <w:rsid w:val="009B562C"/>
    <w:rsid w:val="009D2B37"/>
    <w:rsid w:val="00E1588A"/>
    <w:rsid w:val="00E27BE9"/>
    <w:rsid w:val="00E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E08"/>
  <w15:chartTrackingRefBased/>
  <w15:docId w15:val="{9EF70FD6-87FE-49DB-A413-1C4B303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13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5A6C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A6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A5A6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character" w:styleId="a4">
    <w:name w:val="Strong"/>
    <w:basedOn w:val="a0"/>
    <w:uiPriority w:val="22"/>
    <w:qFormat/>
    <w:rsid w:val="00EA5A6C"/>
    <w:rPr>
      <w:b/>
      <w:bCs/>
    </w:rPr>
  </w:style>
  <w:style w:type="character" w:styleId="a5">
    <w:name w:val="Hyperlink"/>
    <w:basedOn w:val="a0"/>
    <w:uiPriority w:val="99"/>
    <w:semiHidden/>
    <w:unhideWhenUsed/>
    <w:rsid w:val="00EA5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27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8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2</cp:revision>
  <dcterms:created xsi:type="dcterms:W3CDTF">2023-03-23T10:46:00Z</dcterms:created>
  <dcterms:modified xsi:type="dcterms:W3CDTF">2023-03-23T10:46:00Z</dcterms:modified>
</cp:coreProperties>
</file>