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CF6B" w14:textId="0BB49490" w:rsidR="00FF04D5" w:rsidRPr="00FF04D5" w:rsidRDefault="00FF04D5" w:rsidP="00FF04D5">
      <w:pPr>
        <w:shd w:val="clear" w:color="auto" w:fill="FFFFFF"/>
        <w:spacing w:after="0" w:line="240" w:lineRule="auto"/>
        <w:jc w:val="left"/>
        <w:textAlignment w:val="baseline"/>
        <w:rPr>
          <w:rFonts w:eastAsia="Times New Roman"/>
          <w:sz w:val="24"/>
          <w:szCs w:val="24"/>
          <w:shd w:val="clear" w:color="auto" w:fill="auto"/>
          <w:lang w:eastAsia="ru-RU"/>
        </w:rPr>
      </w:pPr>
    </w:p>
    <w:p w14:paraId="4EDC45B2" w14:textId="736A9866" w:rsidR="006A44AD" w:rsidRPr="004A4889" w:rsidRDefault="006A44AD" w:rsidP="006A44AD">
      <w:pPr>
        <w:pStyle w:val="2"/>
        <w:spacing w:line="504" w:lineRule="atLeast"/>
        <w:textAlignment w:val="baseline"/>
        <w:rPr>
          <w:b w:val="0"/>
          <w:bCs w:val="0"/>
          <w:caps/>
          <w:color w:val="000000"/>
        </w:rPr>
      </w:pPr>
      <w:r w:rsidRPr="004A4889">
        <w:rPr>
          <w:b w:val="0"/>
          <w:bCs w:val="0"/>
          <w:caps/>
          <w:color w:val="000000"/>
        </w:rPr>
        <w:t>В ОЭЗ «ТЕХНОПОЛИС МОСКВА» РАЗРАБОТАЛИ РОБОТА-АМФИБИЮ</w:t>
      </w:r>
    </w:p>
    <w:p w14:paraId="5B657FFB" w14:textId="23BE74C5" w:rsidR="006A44AD" w:rsidRPr="004A4889" w:rsidRDefault="006A44AD" w:rsidP="006A44AD">
      <w:pPr>
        <w:pStyle w:val="2"/>
        <w:spacing w:line="504" w:lineRule="atLeast"/>
        <w:textAlignment w:val="baseline"/>
        <w:rPr>
          <w:b w:val="0"/>
          <w:bCs w:val="0"/>
          <w:caps/>
          <w:color w:val="000000"/>
        </w:rPr>
      </w:pPr>
      <w:r w:rsidRPr="004A4889">
        <w:rPr>
          <w:b w:val="0"/>
          <w:bCs w:val="0"/>
          <w:color w:val="000000"/>
          <w:sz w:val="27"/>
          <w:szCs w:val="27"/>
          <w:shd w:val="clear" w:color="auto" w:fill="FFFFFF"/>
        </w:rPr>
        <w:t>Столичная компания «Специальное конструкторско-технологическое бюро прикладной робототехники» разработала многофункционального робота-амфибию, который может применяться для разведки и ликвидации последствий аварий на различных затопленных объектах, атомных станциях и шахтах. Производство предприятия локализовано на территории особой экономической зоны «Технополис Москва». Об этом рассказал руководитель Департамента инвестиционной и промышленной политики, входящего в Комплекс экономической политики и имущественно-земельных отношений столицы, </w:t>
      </w:r>
      <w:r w:rsidRPr="004A4889">
        <w:rPr>
          <w:b w:val="0"/>
          <w:bCs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Владислав Овчинский.</w:t>
      </w:r>
      <w:r w:rsidRPr="004A4889">
        <w:rPr>
          <w:b w:val="0"/>
          <w:bCs w:val="0"/>
          <w:color w:val="000000"/>
          <w:sz w:val="27"/>
          <w:szCs w:val="27"/>
        </w:rPr>
        <w:br/>
      </w:r>
      <w:r w:rsidRPr="004A4889">
        <w:rPr>
          <w:b w:val="0"/>
          <w:bCs w:val="0"/>
          <w:color w:val="000000"/>
          <w:sz w:val="27"/>
          <w:szCs w:val="27"/>
        </w:rPr>
        <w:br/>
      </w:r>
      <w:r w:rsidRPr="004A4889">
        <w:rPr>
          <w:b w:val="0"/>
          <w:bCs w:val="0"/>
          <w:color w:val="000000"/>
          <w:sz w:val="27"/>
          <w:szCs w:val="27"/>
          <w:shd w:val="clear" w:color="auto" w:fill="FFFFFF"/>
        </w:rPr>
        <w:t>«В Москве в отрасли машиностроения занято около 200 предприятий, которые в том числе производят промышленных и сервисных роботов, а также робототехнические системы. Промышленники предлагают передовые решения, способные заменить человека на тяжелых и опасных производствах. Например, компания «Специальное конструкторско-технологическое бюро прикладной робототехники», локализовавшая производство на территории ОЭЗ «Технополис «Москва», разработала роботизированный комплекс-амфибию для расчистки затопленных помещений. Сейчас в ассортименте предприятия более 20 моделей роботов разного класса и назначения, которые могут дистанционно работать под управлением человека в опасных условиях», – сообщил Владислав Овчинский.</w:t>
      </w:r>
      <w:r w:rsidRPr="004A4889">
        <w:rPr>
          <w:b w:val="0"/>
          <w:bCs w:val="0"/>
          <w:color w:val="000000"/>
          <w:sz w:val="27"/>
          <w:szCs w:val="27"/>
        </w:rPr>
        <w:br/>
      </w:r>
      <w:r w:rsidRPr="004A4889">
        <w:rPr>
          <w:b w:val="0"/>
          <w:bCs w:val="0"/>
          <w:color w:val="000000"/>
          <w:sz w:val="27"/>
          <w:szCs w:val="27"/>
        </w:rPr>
        <w:br/>
      </w:r>
      <w:r w:rsidRPr="004A4889">
        <w:rPr>
          <w:b w:val="0"/>
          <w:bCs w:val="0"/>
          <w:color w:val="000000"/>
          <w:sz w:val="27"/>
          <w:szCs w:val="27"/>
          <w:shd w:val="clear" w:color="auto" w:fill="FFFFFF"/>
        </w:rPr>
        <w:t xml:space="preserve">Комплекс применяется на суше и под водой. Оператор через пульт дистанционно управляет роботом, а с помощью видеосистемы контролирует выполнение работ. Разработка уже успешно прошла испытания в соленой воде и </w:t>
      </w:r>
      <w:r w:rsidRPr="004A4889">
        <w:rPr>
          <w:b w:val="0"/>
          <w:bCs w:val="0"/>
          <w:color w:val="000000"/>
          <w:sz w:val="27"/>
          <w:szCs w:val="27"/>
          <w:shd w:val="clear" w:color="auto" w:fill="FFFFFF"/>
        </w:rPr>
        <w:lastRenderedPageBreak/>
        <w:t xml:space="preserve">при высоких дозах радиации. Робот способен работать на глубине до 4 метров, поднимать и переносить до 25 кг груза под водой. На суше его можно использовать при разборе завалов после землетрясения, для разведывательных, аварийно-спасательных, </w:t>
      </w:r>
      <w:proofErr w:type="spellStart"/>
      <w:r w:rsidRPr="004A4889">
        <w:rPr>
          <w:b w:val="0"/>
          <w:bCs w:val="0"/>
          <w:color w:val="000000"/>
          <w:sz w:val="27"/>
          <w:szCs w:val="27"/>
          <w:shd w:val="clear" w:color="auto" w:fill="FFFFFF"/>
        </w:rPr>
        <w:t>взрывотехнических</w:t>
      </w:r>
      <w:proofErr w:type="spellEnd"/>
      <w:r w:rsidRPr="004A4889">
        <w:rPr>
          <w:b w:val="0"/>
          <w:bCs w:val="0"/>
          <w:color w:val="000000"/>
          <w:sz w:val="27"/>
          <w:szCs w:val="27"/>
          <w:shd w:val="clear" w:color="auto" w:fill="FFFFFF"/>
        </w:rPr>
        <w:t xml:space="preserve"> работ.</w:t>
      </w:r>
      <w:r w:rsidRPr="004A4889">
        <w:rPr>
          <w:b w:val="0"/>
          <w:bCs w:val="0"/>
          <w:color w:val="000000"/>
          <w:sz w:val="27"/>
          <w:szCs w:val="27"/>
        </w:rPr>
        <w:br/>
      </w:r>
      <w:r w:rsidRPr="004A4889">
        <w:rPr>
          <w:b w:val="0"/>
          <w:bCs w:val="0"/>
          <w:color w:val="000000"/>
          <w:sz w:val="27"/>
          <w:szCs w:val="27"/>
        </w:rPr>
        <w:br/>
      </w:r>
      <w:r w:rsidRPr="004A4889">
        <w:rPr>
          <w:b w:val="0"/>
          <w:bCs w:val="0"/>
          <w:color w:val="000000"/>
          <w:sz w:val="27"/>
          <w:szCs w:val="27"/>
          <w:shd w:val="clear" w:color="auto" w:fill="FFFFFF"/>
        </w:rPr>
        <w:t xml:space="preserve">Комплекс состоит из мобильного робота – </w:t>
      </w:r>
      <w:proofErr w:type="spellStart"/>
      <w:r w:rsidRPr="004A4889">
        <w:rPr>
          <w:b w:val="0"/>
          <w:bCs w:val="0"/>
          <w:color w:val="000000"/>
          <w:sz w:val="27"/>
          <w:szCs w:val="27"/>
          <w:shd w:val="clear" w:color="auto" w:fill="FFFFFF"/>
        </w:rPr>
        <w:t>четырехгусеничное</w:t>
      </w:r>
      <w:proofErr w:type="spellEnd"/>
      <w:r w:rsidRPr="004A4889">
        <w:rPr>
          <w:b w:val="0"/>
          <w:bCs w:val="0"/>
          <w:color w:val="000000"/>
          <w:sz w:val="27"/>
          <w:szCs w:val="27"/>
          <w:shd w:val="clear" w:color="auto" w:fill="FFFFFF"/>
        </w:rPr>
        <w:t xml:space="preserve"> шасси с манипулятором, различным оборудованием и постом дистанционного управления. В качестве прототипа был взят сухопутный мобильный робототехнический комплекс, разработанный «СКТБ ПР» в 2018 году. Модернизация существующей конструкции позволила решить новые сложные задачи.</w:t>
      </w:r>
      <w:r w:rsidRPr="004A4889">
        <w:rPr>
          <w:b w:val="0"/>
          <w:bCs w:val="0"/>
          <w:color w:val="000000"/>
          <w:sz w:val="27"/>
          <w:szCs w:val="27"/>
        </w:rPr>
        <w:br/>
      </w:r>
      <w:r w:rsidRPr="004A4889">
        <w:rPr>
          <w:b w:val="0"/>
          <w:bCs w:val="0"/>
          <w:color w:val="000000"/>
          <w:sz w:val="27"/>
          <w:szCs w:val="27"/>
        </w:rPr>
        <w:br/>
      </w:r>
      <w:r w:rsidRPr="004A4889">
        <w:rPr>
          <w:b w:val="0"/>
          <w:bCs w:val="0"/>
          <w:color w:val="000000"/>
          <w:sz w:val="27"/>
          <w:szCs w:val="27"/>
          <w:shd w:val="clear" w:color="auto" w:fill="FFFFFF"/>
        </w:rPr>
        <w:t>«Компания «СКТБ ПР» работает на территории ОЭЗ «Технополис «Москва» с 2013 года и производит многофункциональные робототехнические комплексы и системы специального назначения для атомной промышленности, органов безопасности и МЧС. Оборудование, разработанное компанией, внедрено на ряд атомных электростанций, в частности оно осуществляет ремонт бассейнов выдержки отработанного ядерного топлива АЭС нового типа», – отметил генеральный директор ОЭЗ «Технополис Москва» </w:t>
      </w:r>
      <w:r w:rsidRPr="004A4889">
        <w:rPr>
          <w:b w:val="0"/>
          <w:bCs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Геннадий Дегтев.</w:t>
      </w:r>
      <w:r w:rsidRPr="004A4889">
        <w:rPr>
          <w:b w:val="0"/>
          <w:bCs w:val="0"/>
          <w:color w:val="000000"/>
          <w:sz w:val="27"/>
          <w:szCs w:val="27"/>
        </w:rPr>
        <w:br/>
      </w:r>
      <w:r w:rsidRPr="004A4889">
        <w:rPr>
          <w:b w:val="0"/>
          <w:bCs w:val="0"/>
          <w:color w:val="000000"/>
          <w:sz w:val="27"/>
          <w:szCs w:val="27"/>
        </w:rPr>
        <w:br/>
      </w:r>
      <w:r w:rsidRPr="004A4889">
        <w:rPr>
          <w:b w:val="0"/>
          <w:bCs w:val="0"/>
          <w:color w:val="000000"/>
          <w:sz w:val="27"/>
          <w:szCs w:val="27"/>
          <w:shd w:val="clear" w:color="auto" w:fill="FFFFFF"/>
        </w:rPr>
        <w:t>По словам разработчика, многофункциональный робот-амфибия не имеет аналогов в мире.</w:t>
      </w:r>
      <w:r w:rsidRPr="004A4889">
        <w:rPr>
          <w:b w:val="0"/>
          <w:bCs w:val="0"/>
          <w:color w:val="000000"/>
          <w:sz w:val="27"/>
          <w:szCs w:val="27"/>
        </w:rPr>
        <w:br/>
      </w:r>
      <w:r w:rsidRPr="004A4889">
        <w:rPr>
          <w:b w:val="0"/>
          <w:bCs w:val="0"/>
          <w:color w:val="000000"/>
          <w:sz w:val="27"/>
          <w:szCs w:val="27"/>
        </w:rPr>
        <w:br/>
      </w:r>
      <w:r w:rsidRPr="004A4889">
        <w:rPr>
          <w:b w:val="0"/>
          <w:bCs w:val="0"/>
          <w:color w:val="000000"/>
          <w:sz w:val="27"/>
          <w:szCs w:val="27"/>
          <w:shd w:val="clear" w:color="auto" w:fill="FFFFFF"/>
        </w:rPr>
        <w:t xml:space="preserve">«Согласно полученному техзаданию, мы должны были разработать робот с манипулятором, способный проводить визуальную разведку на суше и в воде, спускаться на глубину 3,5 метра по разрушенным лестничным пролетам, преодолевать завалы, расчищать проходы, захватывать и транспортировать груз до 20 кг. В ходе испытаний робот показал соответствие всем заявленным </w:t>
      </w:r>
      <w:r w:rsidRPr="004A4889">
        <w:rPr>
          <w:b w:val="0"/>
          <w:bCs w:val="0"/>
          <w:color w:val="000000"/>
          <w:sz w:val="27"/>
          <w:szCs w:val="27"/>
          <w:shd w:val="clear" w:color="auto" w:fill="FFFFFF"/>
        </w:rPr>
        <w:lastRenderedPageBreak/>
        <w:t>требованиям по техническим и функциональным характеристикам. Помимо этого, комплекс может успешно выполнять разведывательные и спасательно-аварийные работы в шахтах, в том числе затопленных, а также под завалами, образовавшимися в ходе землетрясений», – резюмирует заместитель генерального директора «СКТБ ПР» </w:t>
      </w:r>
      <w:r w:rsidRPr="004A4889">
        <w:rPr>
          <w:b w:val="0"/>
          <w:bCs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Илья Лаверычев.</w:t>
      </w:r>
    </w:p>
    <w:p w14:paraId="4F499A75" w14:textId="77777777" w:rsidR="00611477" w:rsidRPr="004A4889" w:rsidRDefault="00000000"/>
    <w:sectPr w:rsidR="00611477" w:rsidRPr="004A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DA"/>
    <w:rsid w:val="001059F0"/>
    <w:rsid w:val="002C0719"/>
    <w:rsid w:val="004A4889"/>
    <w:rsid w:val="005C460A"/>
    <w:rsid w:val="006A44AD"/>
    <w:rsid w:val="009D2B37"/>
    <w:rsid w:val="00B674DA"/>
    <w:rsid w:val="00E1588A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F0AA"/>
  <w15:chartTrackingRefBased/>
  <w15:docId w15:val="{3DFD44E3-5320-4359-B2CA-468FE8D6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B37"/>
    <w:pPr>
      <w:jc w:val="both"/>
    </w:pPr>
    <w:rPr>
      <w:rFonts w:ascii="Times New Roman" w:hAnsi="Times New Roman" w:cs="Times New Roman"/>
      <w:color w:val="000000"/>
      <w:kern w:val="0"/>
      <w:sz w:val="28"/>
      <w:szCs w:val="28"/>
      <w:shd w:val="clear" w:color="auto" w:fill="FFFFFF"/>
      <w14:ligatures w14:val="none"/>
    </w:rPr>
  </w:style>
  <w:style w:type="paragraph" w:styleId="2">
    <w:name w:val="heading 2"/>
    <w:basedOn w:val="a"/>
    <w:link w:val="20"/>
    <w:uiPriority w:val="9"/>
    <w:qFormat/>
    <w:rsid w:val="00FF04D5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color w:val="auto"/>
      <w:sz w:val="36"/>
      <w:szCs w:val="36"/>
      <w:shd w:val="clear" w:color="auto" w:fil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4D5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2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3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2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7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AkitRf Pr</dc:creator>
  <cp:keywords/>
  <dc:description/>
  <cp:lastModifiedBy>AkitRf Pr</cp:lastModifiedBy>
  <cp:revision>2</cp:revision>
  <dcterms:created xsi:type="dcterms:W3CDTF">2023-03-21T08:48:00Z</dcterms:created>
  <dcterms:modified xsi:type="dcterms:W3CDTF">2023-03-21T08:48:00Z</dcterms:modified>
</cp:coreProperties>
</file>