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FC" w:rsidRDefault="00F93CFC" w:rsidP="00F93CFC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</w:t>
      </w:r>
    </w:p>
    <w:p w:rsidR="00F93CFC" w:rsidRDefault="00F93CFC" w:rsidP="003D43D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43DD" w:rsidRPr="003D43DD" w:rsidRDefault="003D43DD" w:rsidP="003D43D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РЕКОМЕНДАЦИИ</w:t>
      </w:r>
    </w:p>
    <w:p w:rsidR="003D43DD" w:rsidRPr="003D43DD" w:rsidRDefault="003D43DD" w:rsidP="003D43D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ko-KR"/>
        </w:rPr>
      </w:pPr>
      <w:r w:rsidRPr="003D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итогам</w:t>
      </w:r>
      <w:r w:rsidRPr="003D43D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ko-KR"/>
        </w:rPr>
        <w:t xml:space="preserve"> </w:t>
      </w:r>
    </w:p>
    <w:p w:rsidR="003D43DD" w:rsidRPr="003D43DD" w:rsidRDefault="003D43DD" w:rsidP="003D43DD">
      <w:pPr>
        <w:jc w:val="center"/>
        <w:rPr>
          <w:rFonts w:ascii="Times New Roman" w:eastAsia="Cambria" w:hAnsi="Times New Roman" w:cs="Times New Roman"/>
          <w:b/>
          <w:kern w:val="2"/>
          <w:sz w:val="28"/>
          <w:szCs w:val="28"/>
          <w:lang w:eastAsia="ko-KR"/>
        </w:rPr>
      </w:pPr>
      <w:r w:rsidRPr="003D43DD">
        <w:rPr>
          <w:rFonts w:ascii="Times New Roman" w:eastAsia="Cambria" w:hAnsi="Times New Roman" w:cs="Times New Roman"/>
          <w:b/>
          <w:kern w:val="2"/>
          <w:sz w:val="28"/>
          <w:szCs w:val="28"/>
          <w:lang w:eastAsia="ko-KR"/>
        </w:rPr>
        <w:t>практической конференции «Промышленная Россия 4.0: механизмы опережающего развития»</w:t>
      </w:r>
    </w:p>
    <w:p w:rsidR="003D43DD" w:rsidRPr="00557498" w:rsidRDefault="003D43DD" w:rsidP="003D43D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b/>
          <w:kern w:val="2"/>
          <w:sz w:val="28"/>
          <w:szCs w:val="28"/>
          <w:lang w:eastAsia="ko-KR"/>
        </w:rPr>
      </w:pPr>
      <w:r w:rsidRPr="00557498">
        <w:rPr>
          <w:rFonts w:ascii="Times New Roman" w:eastAsia="Cambria" w:hAnsi="Times New Roman" w:cs="Times New Roman"/>
          <w:b/>
          <w:kern w:val="2"/>
          <w:sz w:val="28"/>
          <w:szCs w:val="28"/>
          <w:lang w:eastAsia="ko-KR"/>
        </w:rPr>
        <w:t xml:space="preserve"> </w:t>
      </w:r>
    </w:p>
    <w:p w:rsidR="003D43DD" w:rsidRDefault="003D43DD" w:rsidP="003D43D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b/>
          <w:kern w:val="2"/>
          <w:sz w:val="28"/>
          <w:szCs w:val="28"/>
          <w:bdr w:val="none" w:sz="0" w:space="0" w:color="auto" w:frame="1"/>
          <w:lang w:eastAsia="ko-KR"/>
        </w:rPr>
      </w:pPr>
      <w:r w:rsidRPr="00557498">
        <w:rPr>
          <w:rFonts w:ascii="Times New Roman" w:eastAsia="Cambria" w:hAnsi="Times New Roman" w:cs="Times New Roman"/>
          <w:b/>
          <w:kern w:val="2"/>
          <w:sz w:val="28"/>
          <w:szCs w:val="28"/>
          <w:bdr w:val="none" w:sz="0" w:space="0" w:color="auto" w:frame="1"/>
          <w:lang w:eastAsia="ko-KR"/>
        </w:rPr>
        <w:t>г. Москва</w:t>
      </w:r>
      <w:r w:rsidR="00265923">
        <w:rPr>
          <w:rFonts w:ascii="Times New Roman" w:eastAsia="Cambria" w:hAnsi="Times New Roman" w:cs="Times New Roman"/>
          <w:b/>
          <w:kern w:val="2"/>
          <w:sz w:val="28"/>
          <w:szCs w:val="28"/>
          <w:bdr w:val="none" w:sz="0" w:space="0" w:color="auto" w:frame="1"/>
          <w:lang w:eastAsia="ko-KR"/>
        </w:rPr>
        <w:t xml:space="preserve">                                                       </w:t>
      </w:r>
      <w:r w:rsidR="00557498">
        <w:rPr>
          <w:rFonts w:ascii="Times New Roman" w:eastAsia="Cambria" w:hAnsi="Times New Roman" w:cs="Times New Roman"/>
          <w:b/>
          <w:kern w:val="2"/>
          <w:sz w:val="28"/>
          <w:szCs w:val="28"/>
          <w:bdr w:val="none" w:sz="0" w:space="0" w:color="auto" w:frame="1"/>
          <w:lang w:eastAsia="ko-KR"/>
        </w:rPr>
        <w:t xml:space="preserve">                        27 октября 2016 г.</w:t>
      </w:r>
    </w:p>
    <w:p w:rsidR="003D43DD" w:rsidRDefault="003D43DD" w:rsidP="00D908A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2F6BB8" w:rsidRPr="00C24AB7" w:rsidRDefault="002F6BB8" w:rsidP="00A0306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C24AB7">
        <w:rPr>
          <w:color w:val="000000" w:themeColor="text1"/>
          <w:sz w:val="28"/>
          <w:szCs w:val="28"/>
        </w:rPr>
        <w:t xml:space="preserve">В настоящее время ряд </w:t>
      </w:r>
      <w:r w:rsidR="002D4C16">
        <w:rPr>
          <w:color w:val="000000" w:themeColor="text1"/>
          <w:sz w:val="28"/>
          <w:szCs w:val="28"/>
        </w:rPr>
        <w:t>промышленно</w:t>
      </w:r>
      <w:r w:rsidRPr="00C24AB7">
        <w:rPr>
          <w:color w:val="000000" w:themeColor="text1"/>
          <w:sz w:val="28"/>
          <w:szCs w:val="28"/>
        </w:rPr>
        <w:t xml:space="preserve"> развитых стран</w:t>
      </w:r>
      <w:r w:rsidR="002D4C16">
        <w:rPr>
          <w:color w:val="000000" w:themeColor="text1"/>
          <w:sz w:val="28"/>
          <w:szCs w:val="28"/>
        </w:rPr>
        <w:t xml:space="preserve"> (включая США, КНР</w:t>
      </w:r>
      <w:r w:rsidR="00F93CFC">
        <w:rPr>
          <w:color w:val="000000" w:themeColor="text1"/>
          <w:sz w:val="28"/>
          <w:szCs w:val="28"/>
        </w:rPr>
        <w:t>, Германию</w:t>
      </w:r>
      <w:r w:rsidR="002D4C16">
        <w:rPr>
          <w:color w:val="000000" w:themeColor="text1"/>
          <w:sz w:val="28"/>
          <w:szCs w:val="28"/>
        </w:rPr>
        <w:t xml:space="preserve"> и др.)</w:t>
      </w:r>
      <w:r w:rsidR="00D908AA">
        <w:rPr>
          <w:color w:val="000000" w:themeColor="text1"/>
          <w:sz w:val="28"/>
          <w:szCs w:val="28"/>
        </w:rPr>
        <w:t xml:space="preserve"> и</w:t>
      </w:r>
      <w:r w:rsidRPr="00C24AB7">
        <w:rPr>
          <w:color w:val="000000" w:themeColor="text1"/>
          <w:sz w:val="28"/>
          <w:szCs w:val="28"/>
        </w:rPr>
        <w:t xml:space="preserve"> крупных </w:t>
      </w:r>
      <w:r w:rsidR="002D4C16">
        <w:rPr>
          <w:color w:val="000000" w:themeColor="text1"/>
          <w:sz w:val="28"/>
          <w:szCs w:val="28"/>
        </w:rPr>
        <w:t>транснациональных корпораций</w:t>
      </w:r>
      <w:r w:rsidRPr="00C24AB7">
        <w:rPr>
          <w:color w:val="000000" w:themeColor="text1"/>
          <w:sz w:val="28"/>
          <w:szCs w:val="28"/>
        </w:rPr>
        <w:t xml:space="preserve"> реализуют программы</w:t>
      </w:r>
      <w:r w:rsidR="00F93CFC">
        <w:rPr>
          <w:color w:val="000000" w:themeColor="text1"/>
          <w:sz w:val="28"/>
          <w:szCs w:val="28"/>
        </w:rPr>
        <w:t>,</w:t>
      </w:r>
      <w:r w:rsidRPr="00C24AB7">
        <w:rPr>
          <w:color w:val="000000" w:themeColor="text1"/>
          <w:sz w:val="28"/>
          <w:szCs w:val="28"/>
        </w:rPr>
        <w:t xml:space="preserve"> </w:t>
      </w:r>
      <w:r w:rsidR="00EE3002" w:rsidRPr="00C24AB7">
        <w:rPr>
          <w:color w:val="000000" w:themeColor="text1"/>
          <w:sz w:val="28"/>
          <w:szCs w:val="28"/>
        </w:rPr>
        <w:t xml:space="preserve">направленные </w:t>
      </w:r>
      <w:r w:rsidRPr="00C24AB7">
        <w:rPr>
          <w:color w:val="000000" w:themeColor="text1"/>
          <w:sz w:val="28"/>
          <w:szCs w:val="28"/>
        </w:rPr>
        <w:t>на повышение конкурентоспособности</w:t>
      </w:r>
      <w:r w:rsidR="00717E27">
        <w:rPr>
          <w:color w:val="000000" w:themeColor="text1"/>
          <w:sz w:val="28"/>
          <w:szCs w:val="28"/>
        </w:rPr>
        <w:t xml:space="preserve"> и </w:t>
      </w:r>
      <w:r w:rsidRPr="00C24AB7">
        <w:rPr>
          <w:b/>
          <w:color w:val="000000" w:themeColor="text1"/>
          <w:sz w:val="28"/>
          <w:szCs w:val="28"/>
        </w:rPr>
        <w:t>формирование принципиально новых цепочек создания стоимости (ценности).</w:t>
      </w:r>
    </w:p>
    <w:p w:rsidR="00A40BFF" w:rsidRPr="002D4C16" w:rsidRDefault="002F6BB8" w:rsidP="002D4C16">
      <w:pPr>
        <w:pStyle w:val="ab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16">
        <w:rPr>
          <w:rFonts w:ascii="Times New Roman" w:hAnsi="Times New Roman" w:cs="Times New Roman"/>
          <w:color w:val="000000" w:themeColor="text1"/>
          <w:sz w:val="28"/>
          <w:szCs w:val="28"/>
        </w:rPr>
        <w:t>Начиная с 2011 года</w:t>
      </w:r>
      <w:r w:rsidR="001902D0" w:rsidRPr="002D4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Германии реализуется </w:t>
      </w:r>
      <w:r w:rsidR="002D4C16" w:rsidRPr="002D4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</w:t>
      </w:r>
      <w:proofErr w:type="gramStart"/>
      <w:r w:rsidR="002D4C16" w:rsidRPr="002D4C16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  в</w:t>
      </w:r>
      <w:proofErr w:type="gramEnd"/>
      <w:r w:rsidR="002D4C16" w:rsidRPr="002D4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высоких технологий «</w:t>
      </w:r>
      <w:proofErr w:type="spellStart"/>
      <w:r w:rsidR="002D4C16" w:rsidRPr="002D4C16">
        <w:rPr>
          <w:rFonts w:ascii="Times New Roman" w:hAnsi="Times New Roman" w:cs="Times New Roman"/>
          <w:color w:val="000000" w:themeColor="text1"/>
          <w:sz w:val="28"/>
          <w:szCs w:val="28"/>
        </w:rPr>
        <w:t>High-Tech</w:t>
      </w:r>
      <w:proofErr w:type="spellEnd"/>
      <w:r w:rsidR="002D4C16" w:rsidRPr="002D4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D4C16" w:rsidRPr="002D4C16">
        <w:rPr>
          <w:rFonts w:ascii="Times New Roman" w:hAnsi="Times New Roman" w:cs="Times New Roman"/>
          <w:color w:val="000000" w:themeColor="text1"/>
          <w:sz w:val="28"/>
          <w:szCs w:val="28"/>
        </w:rPr>
        <w:t>Strategy</w:t>
      </w:r>
      <w:proofErr w:type="spellEnd"/>
      <w:r w:rsidR="002D4C16" w:rsidRPr="002D4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</w:t>
      </w:r>
      <w:proofErr w:type="spellStart"/>
      <w:r w:rsidR="002D4C16" w:rsidRPr="002D4C16"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proofErr w:type="spellEnd"/>
      <w:r w:rsidR="002D4C16" w:rsidRPr="002D4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D4C16" w:rsidRPr="002D4C16">
        <w:rPr>
          <w:rFonts w:ascii="Times New Roman" w:hAnsi="Times New Roman" w:cs="Times New Roman"/>
          <w:color w:val="000000" w:themeColor="text1"/>
          <w:sz w:val="28"/>
          <w:szCs w:val="28"/>
        </w:rPr>
        <w:t>Germany</w:t>
      </w:r>
      <w:proofErr w:type="spellEnd"/>
      <w:r w:rsidR="002D4C16" w:rsidRPr="002D4C1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D4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составной частью которой стала </w:t>
      </w:r>
      <w:proofErr w:type="spellStart"/>
      <w:r w:rsidRPr="002D4C16">
        <w:rPr>
          <w:rFonts w:ascii="Times New Roman" w:hAnsi="Times New Roman" w:cs="Times New Roman"/>
          <w:color w:val="000000" w:themeColor="text1"/>
          <w:sz w:val="28"/>
          <w:szCs w:val="28"/>
        </w:rPr>
        <w:t>Industry</w:t>
      </w:r>
      <w:proofErr w:type="spellEnd"/>
      <w:r w:rsidRPr="002D4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4.0 (</w:t>
      </w:r>
      <w:proofErr w:type="spellStart"/>
      <w:r w:rsidRPr="002D4C16">
        <w:rPr>
          <w:rFonts w:ascii="Times New Roman" w:hAnsi="Times New Roman" w:cs="Times New Roman"/>
          <w:color w:val="000000" w:themeColor="text1"/>
          <w:sz w:val="28"/>
          <w:szCs w:val="28"/>
        </w:rPr>
        <w:t>Industrie</w:t>
      </w:r>
      <w:proofErr w:type="spellEnd"/>
      <w:r w:rsidRPr="002D4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4.0 – нем.)</w:t>
      </w:r>
      <w:r w:rsidR="001902D0" w:rsidRPr="002D4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2667A" w:rsidRPr="002D4C16">
        <w:rPr>
          <w:rFonts w:ascii="Times New Roman" w:hAnsi="Times New Roman" w:cs="Times New Roman"/>
          <w:color w:val="000000" w:themeColor="text1"/>
          <w:sz w:val="28"/>
          <w:szCs w:val="28"/>
        </w:rPr>
        <w:t>цель которой – добиться к 2020 г. мирового лидерства в области технологических инноваций.</w:t>
      </w:r>
      <w:r w:rsidR="00A40BFF" w:rsidRPr="002D4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Китае реализуется </w:t>
      </w:r>
      <w:r w:rsidR="002D4C16" w:rsidRPr="002D4C16">
        <w:rPr>
          <w:rFonts w:ascii="Times New Roman" w:hAnsi="Times New Roman" w:cs="Times New Roman"/>
          <w:sz w:val="28"/>
          <w:szCs w:val="28"/>
        </w:rPr>
        <w:t>первый десятилетний план действий</w:t>
      </w:r>
      <w:r w:rsidR="002D4C16" w:rsidRPr="002D4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4C16" w:rsidRPr="002D4C16">
        <w:rPr>
          <w:rFonts w:ascii="Times New Roman" w:hAnsi="Times New Roman" w:cs="Times New Roman"/>
          <w:sz w:val="28"/>
          <w:szCs w:val="28"/>
        </w:rPr>
        <w:t xml:space="preserve">«Сделано в Китае 2025», направленный на модернизацию обрабатывающей промышленности в КНР и </w:t>
      </w:r>
      <w:r w:rsidR="00A40BFF" w:rsidRPr="002D4C16">
        <w:rPr>
          <w:rFonts w:ascii="Times New Roman" w:hAnsi="Times New Roman" w:cs="Times New Roman"/>
          <w:sz w:val="28"/>
          <w:szCs w:val="28"/>
        </w:rPr>
        <w:t>подразумевающ</w:t>
      </w:r>
      <w:r w:rsidR="002D4C16" w:rsidRPr="002D4C16">
        <w:rPr>
          <w:rFonts w:ascii="Times New Roman" w:hAnsi="Times New Roman" w:cs="Times New Roman"/>
          <w:sz w:val="28"/>
          <w:szCs w:val="28"/>
        </w:rPr>
        <w:t>ий</w:t>
      </w:r>
      <w:r w:rsidR="00F93CFC">
        <w:rPr>
          <w:rFonts w:ascii="Times New Roman" w:hAnsi="Times New Roman" w:cs="Times New Roman"/>
          <w:sz w:val="28"/>
          <w:szCs w:val="28"/>
        </w:rPr>
        <w:t>,</w:t>
      </w:r>
      <w:r w:rsidR="00A40BFF" w:rsidRPr="002D4C16">
        <w:rPr>
          <w:rFonts w:ascii="Times New Roman" w:hAnsi="Times New Roman" w:cs="Times New Roman"/>
          <w:sz w:val="28"/>
          <w:szCs w:val="28"/>
        </w:rPr>
        <w:t xml:space="preserve"> в том числе, </w:t>
      </w:r>
      <w:r w:rsidR="002D4C16" w:rsidRPr="002D4C16">
        <w:rPr>
          <w:rFonts w:ascii="Times New Roman" w:hAnsi="Times New Roman" w:cs="Times New Roman"/>
          <w:sz w:val="28"/>
          <w:szCs w:val="28"/>
        </w:rPr>
        <w:t xml:space="preserve">повышение инновационного потенциала обрабатывающего сектора, обеспечение прорывного развития 10 ключевых отраслей, углубление структурной перестройки </w:t>
      </w:r>
      <w:r w:rsidR="00F93CFC">
        <w:rPr>
          <w:rFonts w:ascii="Times New Roman" w:hAnsi="Times New Roman" w:cs="Times New Roman"/>
          <w:sz w:val="28"/>
          <w:szCs w:val="28"/>
        </w:rPr>
        <w:t>экономики</w:t>
      </w:r>
      <w:r w:rsidR="00A40BFF" w:rsidRPr="002D4C16">
        <w:rPr>
          <w:rFonts w:ascii="Times New Roman" w:hAnsi="Times New Roman" w:cs="Times New Roman"/>
          <w:sz w:val="28"/>
          <w:szCs w:val="28"/>
        </w:rPr>
        <w:t xml:space="preserve">, результатом которого станут международные компании-гиганты и повышенная конкурентоспособность китайских </w:t>
      </w:r>
      <w:r w:rsidR="0040604F">
        <w:rPr>
          <w:rFonts w:ascii="Times New Roman" w:hAnsi="Times New Roman" w:cs="Times New Roman"/>
          <w:sz w:val="28"/>
          <w:szCs w:val="28"/>
        </w:rPr>
        <w:t xml:space="preserve">высокотехнологичных </w:t>
      </w:r>
      <w:r w:rsidR="00A40BFF" w:rsidRPr="002D4C16">
        <w:rPr>
          <w:rFonts w:ascii="Times New Roman" w:hAnsi="Times New Roman" w:cs="Times New Roman"/>
          <w:sz w:val="28"/>
          <w:szCs w:val="28"/>
        </w:rPr>
        <w:t xml:space="preserve">предприятий. </w:t>
      </w:r>
    </w:p>
    <w:p w:rsidR="00C20E4D" w:rsidRDefault="00F24327" w:rsidP="002D4C1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4C16">
        <w:rPr>
          <w:sz w:val="28"/>
          <w:szCs w:val="28"/>
        </w:rPr>
        <w:t>Успешная реализация стратегий</w:t>
      </w:r>
      <w:r w:rsidR="0040604F">
        <w:rPr>
          <w:sz w:val="28"/>
          <w:szCs w:val="28"/>
        </w:rPr>
        <w:t>,</w:t>
      </w:r>
      <w:r w:rsidRPr="00C24AB7">
        <w:rPr>
          <w:sz w:val="28"/>
          <w:szCs w:val="28"/>
        </w:rPr>
        <w:t xml:space="preserve"> программ</w:t>
      </w:r>
      <w:r w:rsidR="0040604F">
        <w:rPr>
          <w:sz w:val="28"/>
          <w:szCs w:val="28"/>
        </w:rPr>
        <w:t xml:space="preserve"> и планов</w:t>
      </w:r>
      <w:r w:rsidRPr="00C24AB7">
        <w:rPr>
          <w:sz w:val="28"/>
          <w:szCs w:val="28"/>
        </w:rPr>
        <w:t xml:space="preserve"> </w:t>
      </w:r>
      <w:proofErr w:type="spellStart"/>
      <w:r w:rsidRPr="00C24AB7">
        <w:rPr>
          <w:sz w:val="28"/>
          <w:szCs w:val="28"/>
        </w:rPr>
        <w:t>реиндустриализации</w:t>
      </w:r>
      <w:proofErr w:type="spellEnd"/>
      <w:r w:rsidRPr="00C24AB7">
        <w:rPr>
          <w:sz w:val="28"/>
          <w:szCs w:val="28"/>
        </w:rPr>
        <w:t xml:space="preserve"> поз</w:t>
      </w:r>
      <w:r w:rsidR="002B5ECF">
        <w:rPr>
          <w:sz w:val="28"/>
          <w:szCs w:val="28"/>
        </w:rPr>
        <w:t xml:space="preserve">волит </w:t>
      </w:r>
      <w:r w:rsidR="0000049E" w:rsidRPr="00C24AB7">
        <w:rPr>
          <w:sz w:val="28"/>
          <w:szCs w:val="28"/>
        </w:rPr>
        <w:t xml:space="preserve">зарубежным </w:t>
      </w:r>
      <w:r w:rsidRPr="00C24AB7">
        <w:rPr>
          <w:sz w:val="28"/>
          <w:szCs w:val="28"/>
        </w:rPr>
        <w:t xml:space="preserve">странам и </w:t>
      </w:r>
      <w:r w:rsidR="000A1DC2" w:rsidRPr="00C24AB7">
        <w:rPr>
          <w:sz w:val="28"/>
          <w:szCs w:val="28"/>
        </w:rPr>
        <w:t xml:space="preserve">транснациональным </w:t>
      </w:r>
      <w:r w:rsidR="0040604F">
        <w:rPr>
          <w:sz w:val="28"/>
          <w:szCs w:val="28"/>
        </w:rPr>
        <w:t xml:space="preserve">корпорациям </w:t>
      </w:r>
      <w:r w:rsidRPr="00C24AB7">
        <w:rPr>
          <w:sz w:val="28"/>
          <w:szCs w:val="28"/>
        </w:rPr>
        <w:t xml:space="preserve">извлекать наибольшую </w:t>
      </w:r>
      <w:r w:rsidR="0040604F">
        <w:rPr>
          <w:sz w:val="28"/>
          <w:szCs w:val="28"/>
        </w:rPr>
        <w:t xml:space="preserve">прибыль за счет увеличения </w:t>
      </w:r>
      <w:r w:rsidRPr="00C24AB7">
        <w:rPr>
          <w:sz w:val="28"/>
          <w:szCs w:val="28"/>
        </w:rPr>
        <w:t>добавленн</w:t>
      </w:r>
      <w:r w:rsidR="0040604F">
        <w:rPr>
          <w:sz w:val="28"/>
          <w:szCs w:val="28"/>
        </w:rPr>
        <w:t>ой</w:t>
      </w:r>
      <w:r w:rsidRPr="00C24AB7">
        <w:rPr>
          <w:sz w:val="28"/>
          <w:szCs w:val="28"/>
        </w:rPr>
        <w:t xml:space="preserve"> стоимост</w:t>
      </w:r>
      <w:r w:rsidR="0040604F">
        <w:rPr>
          <w:sz w:val="28"/>
          <w:szCs w:val="28"/>
        </w:rPr>
        <w:t>и</w:t>
      </w:r>
      <w:r w:rsidRPr="00C24AB7">
        <w:rPr>
          <w:sz w:val="28"/>
          <w:szCs w:val="28"/>
        </w:rPr>
        <w:t xml:space="preserve"> в глобальной производственной цепочки и ставить в зависимое положение от трансфера технологий </w:t>
      </w:r>
      <w:r w:rsidR="0000049E" w:rsidRPr="00C24AB7">
        <w:rPr>
          <w:sz w:val="28"/>
          <w:szCs w:val="28"/>
        </w:rPr>
        <w:t xml:space="preserve">экономики </w:t>
      </w:r>
      <w:r w:rsidR="00F93CFC">
        <w:rPr>
          <w:sz w:val="28"/>
          <w:szCs w:val="28"/>
        </w:rPr>
        <w:t xml:space="preserve">других </w:t>
      </w:r>
      <w:r w:rsidR="0000049E" w:rsidRPr="00C24AB7">
        <w:rPr>
          <w:sz w:val="28"/>
          <w:szCs w:val="28"/>
        </w:rPr>
        <w:t>стран</w:t>
      </w:r>
      <w:r w:rsidR="0040604F">
        <w:rPr>
          <w:sz w:val="28"/>
          <w:szCs w:val="28"/>
        </w:rPr>
        <w:t>,</w:t>
      </w:r>
      <w:r w:rsidR="0000049E" w:rsidRPr="00C24AB7">
        <w:rPr>
          <w:sz w:val="28"/>
          <w:szCs w:val="28"/>
        </w:rPr>
        <w:t xml:space="preserve"> направляя их</w:t>
      </w:r>
      <w:r w:rsidR="00C166A1" w:rsidRPr="00C24AB7">
        <w:rPr>
          <w:sz w:val="28"/>
          <w:szCs w:val="28"/>
        </w:rPr>
        <w:t xml:space="preserve"> по </w:t>
      </w:r>
      <w:r w:rsidR="00C166A1" w:rsidRPr="00C24AB7">
        <w:rPr>
          <w:sz w:val="28"/>
          <w:szCs w:val="28"/>
        </w:rPr>
        <w:lastRenderedPageBreak/>
        <w:t xml:space="preserve">пути </w:t>
      </w:r>
      <w:r w:rsidR="000A1DC2" w:rsidRPr="00C24AB7">
        <w:rPr>
          <w:sz w:val="28"/>
          <w:szCs w:val="28"/>
        </w:rPr>
        <w:t>экстенсивного развития</w:t>
      </w:r>
      <w:r w:rsidR="00C166A1" w:rsidRPr="00C24AB7">
        <w:rPr>
          <w:sz w:val="28"/>
          <w:szCs w:val="28"/>
        </w:rPr>
        <w:t>.</w:t>
      </w:r>
      <w:r w:rsidR="0000049E" w:rsidRPr="00C24AB7">
        <w:rPr>
          <w:sz w:val="28"/>
          <w:szCs w:val="28"/>
        </w:rPr>
        <w:t xml:space="preserve"> Уже сейчас крупные </w:t>
      </w:r>
      <w:r w:rsidR="000A1DC2" w:rsidRPr="00C24AB7">
        <w:rPr>
          <w:sz w:val="28"/>
          <w:szCs w:val="28"/>
        </w:rPr>
        <w:t>зарубежные корпорации</w:t>
      </w:r>
      <w:r w:rsidR="0000049E" w:rsidRPr="00C24AB7">
        <w:rPr>
          <w:sz w:val="28"/>
          <w:szCs w:val="28"/>
        </w:rPr>
        <w:t xml:space="preserve"> активно предлагают и пытаются внедрять технологии четвертой технологической революции на </w:t>
      </w:r>
      <w:r w:rsidR="008D6194" w:rsidRPr="00C24AB7">
        <w:rPr>
          <w:sz w:val="28"/>
          <w:szCs w:val="28"/>
        </w:rPr>
        <w:t>р</w:t>
      </w:r>
      <w:r w:rsidR="0000049E" w:rsidRPr="00C24AB7">
        <w:rPr>
          <w:sz w:val="28"/>
          <w:szCs w:val="28"/>
        </w:rPr>
        <w:t xml:space="preserve">оссийских </w:t>
      </w:r>
      <w:r w:rsidR="000A1DC2" w:rsidRPr="00C24AB7">
        <w:rPr>
          <w:sz w:val="28"/>
          <w:szCs w:val="28"/>
        </w:rPr>
        <w:t>предприятиях</w:t>
      </w:r>
      <w:r w:rsidR="00A31C49">
        <w:rPr>
          <w:sz w:val="28"/>
          <w:szCs w:val="28"/>
        </w:rPr>
        <w:t>,</w:t>
      </w:r>
      <w:r w:rsidR="000A1DC2" w:rsidRPr="00C24AB7">
        <w:rPr>
          <w:sz w:val="28"/>
          <w:szCs w:val="28"/>
        </w:rPr>
        <w:t xml:space="preserve"> тем</w:t>
      </w:r>
      <w:r w:rsidR="0000049E" w:rsidRPr="00C24AB7">
        <w:rPr>
          <w:sz w:val="28"/>
          <w:szCs w:val="28"/>
        </w:rPr>
        <w:t xml:space="preserve"> самым создавая «мягкую ловушку»</w:t>
      </w:r>
      <w:r w:rsidR="002246D6" w:rsidRPr="00C24AB7">
        <w:rPr>
          <w:sz w:val="28"/>
          <w:szCs w:val="28"/>
        </w:rPr>
        <w:t xml:space="preserve">, попадание в </w:t>
      </w:r>
      <w:r w:rsidR="00A31C49">
        <w:rPr>
          <w:sz w:val="28"/>
          <w:szCs w:val="28"/>
        </w:rPr>
        <w:t>которую</w:t>
      </w:r>
      <w:r w:rsidR="000A1DC2" w:rsidRPr="00C24AB7">
        <w:rPr>
          <w:sz w:val="28"/>
          <w:szCs w:val="28"/>
        </w:rPr>
        <w:t xml:space="preserve"> обеспечит</w:t>
      </w:r>
      <w:r w:rsidR="002246D6" w:rsidRPr="00C24AB7">
        <w:rPr>
          <w:sz w:val="28"/>
          <w:szCs w:val="28"/>
        </w:rPr>
        <w:t xml:space="preserve"> технологическое превосходство </w:t>
      </w:r>
      <w:r w:rsidR="000A1DC2" w:rsidRPr="00C24AB7">
        <w:rPr>
          <w:sz w:val="28"/>
          <w:szCs w:val="28"/>
        </w:rPr>
        <w:t>поставщикам интеллектуальных</w:t>
      </w:r>
      <w:r w:rsidR="002246D6" w:rsidRPr="00C24AB7">
        <w:rPr>
          <w:sz w:val="28"/>
          <w:szCs w:val="28"/>
        </w:rPr>
        <w:t xml:space="preserve"> решений</w:t>
      </w:r>
      <w:r w:rsidR="008D6194" w:rsidRPr="00C24AB7">
        <w:rPr>
          <w:sz w:val="28"/>
          <w:szCs w:val="28"/>
        </w:rPr>
        <w:t xml:space="preserve"> и</w:t>
      </w:r>
      <w:r w:rsidR="002246D6" w:rsidRPr="00C24AB7">
        <w:rPr>
          <w:sz w:val="28"/>
          <w:szCs w:val="28"/>
        </w:rPr>
        <w:t xml:space="preserve"> </w:t>
      </w:r>
      <w:r w:rsidR="00BC1C7C">
        <w:rPr>
          <w:sz w:val="28"/>
          <w:szCs w:val="28"/>
        </w:rPr>
        <w:t xml:space="preserve">будет способствовать занятию </w:t>
      </w:r>
      <w:r w:rsidR="00A31C49">
        <w:rPr>
          <w:sz w:val="28"/>
          <w:szCs w:val="28"/>
        </w:rPr>
        <w:t xml:space="preserve">ими </w:t>
      </w:r>
      <w:r w:rsidR="002246D6" w:rsidRPr="00C24AB7">
        <w:rPr>
          <w:sz w:val="28"/>
          <w:szCs w:val="28"/>
        </w:rPr>
        <w:t>лидирующ</w:t>
      </w:r>
      <w:r w:rsidR="00BC1C7C">
        <w:rPr>
          <w:sz w:val="28"/>
          <w:szCs w:val="28"/>
        </w:rPr>
        <w:t>их</w:t>
      </w:r>
      <w:r w:rsidR="002246D6" w:rsidRPr="00C24AB7">
        <w:rPr>
          <w:sz w:val="28"/>
          <w:szCs w:val="28"/>
        </w:rPr>
        <w:t xml:space="preserve"> </w:t>
      </w:r>
      <w:r w:rsidR="00BC1C7C">
        <w:rPr>
          <w:sz w:val="28"/>
          <w:szCs w:val="28"/>
        </w:rPr>
        <w:t>позиций</w:t>
      </w:r>
      <w:r w:rsidR="002246D6" w:rsidRPr="00C24AB7">
        <w:rPr>
          <w:sz w:val="28"/>
          <w:szCs w:val="28"/>
        </w:rPr>
        <w:t xml:space="preserve"> на новых </w:t>
      </w:r>
      <w:r w:rsidR="000A1DC2" w:rsidRPr="00C24AB7">
        <w:rPr>
          <w:sz w:val="28"/>
          <w:szCs w:val="28"/>
        </w:rPr>
        <w:t>формирующихся глобальных</w:t>
      </w:r>
      <w:r w:rsidR="002246D6" w:rsidRPr="00C24AB7">
        <w:rPr>
          <w:sz w:val="28"/>
          <w:szCs w:val="28"/>
        </w:rPr>
        <w:t xml:space="preserve"> рынках</w:t>
      </w:r>
      <w:r w:rsidR="00BC1C7C">
        <w:rPr>
          <w:sz w:val="28"/>
          <w:szCs w:val="28"/>
        </w:rPr>
        <w:t xml:space="preserve"> высокотехнологичной продукции</w:t>
      </w:r>
      <w:r w:rsidR="002246D6" w:rsidRPr="00C24AB7">
        <w:rPr>
          <w:sz w:val="28"/>
          <w:szCs w:val="28"/>
        </w:rPr>
        <w:t xml:space="preserve">.  </w:t>
      </w:r>
    </w:p>
    <w:p w:rsidR="00F24327" w:rsidRDefault="008D6194" w:rsidP="00A0306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4AB7">
        <w:rPr>
          <w:sz w:val="28"/>
          <w:szCs w:val="28"/>
        </w:rPr>
        <w:t xml:space="preserve">Именно поэтому сейчас очень важно не упустить шанс и на основе долгосрочного </w:t>
      </w:r>
      <w:r w:rsidR="005E0353" w:rsidRPr="00C24AB7">
        <w:rPr>
          <w:sz w:val="28"/>
          <w:szCs w:val="28"/>
        </w:rPr>
        <w:t xml:space="preserve">научно технологического </w:t>
      </w:r>
      <w:r w:rsidRPr="00C24AB7">
        <w:rPr>
          <w:sz w:val="28"/>
          <w:szCs w:val="28"/>
        </w:rPr>
        <w:t xml:space="preserve">прогнозирования </w:t>
      </w:r>
      <w:r w:rsidR="005E0353" w:rsidRPr="00C24AB7">
        <w:rPr>
          <w:sz w:val="28"/>
          <w:szCs w:val="28"/>
        </w:rPr>
        <w:t xml:space="preserve">приступить к </w:t>
      </w:r>
      <w:r w:rsidR="000A1DC2" w:rsidRPr="00C24AB7">
        <w:rPr>
          <w:sz w:val="28"/>
          <w:szCs w:val="28"/>
        </w:rPr>
        <w:t>реализации мер</w:t>
      </w:r>
      <w:r w:rsidRPr="00C24AB7">
        <w:rPr>
          <w:sz w:val="28"/>
          <w:szCs w:val="28"/>
        </w:rPr>
        <w:t xml:space="preserve"> по формированию принципиально новых рынков и созданию условий для глобального технологического лидерства России к 2035 году.</w:t>
      </w:r>
    </w:p>
    <w:p w:rsidR="00646D2E" w:rsidRDefault="00646D2E" w:rsidP="00A0306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Участники </w:t>
      </w:r>
      <w:r w:rsidRPr="00646D2E">
        <w:rPr>
          <w:sz w:val="28"/>
          <w:szCs w:val="28"/>
        </w:rPr>
        <w:t>практической конференции «Промышленная Россия 4.0: механизмы опережающего развития»</w:t>
      </w:r>
      <w:r>
        <w:rPr>
          <w:sz w:val="28"/>
          <w:szCs w:val="28"/>
        </w:rPr>
        <w:t xml:space="preserve"> ознакомились  с зарубежным опытом </w:t>
      </w:r>
      <w:r w:rsidR="00C20E4D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механизмов</w:t>
      </w:r>
      <w:r w:rsidR="00C20E4D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направленных на обеспечение их технологического превосходства</w:t>
      </w:r>
      <w:r w:rsidR="00A31C49">
        <w:rPr>
          <w:sz w:val="28"/>
          <w:szCs w:val="28"/>
        </w:rPr>
        <w:t>,</w:t>
      </w:r>
      <w:r w:rsidR="0037752F">
        <w:rPr>
          <w:sz w:val="28"/>
          <w:szCs w:val="28"/>
        </w:rPr>
        <w:t xml:space="preserve"> и обсудили возможности реализации дорожных карт </w:t>
      </w:r>
      <w:r w:rsidR="00C20E4D">
        <w:rPr>
          <w:sz w:val="28"/>
          <w:szCs w:val="28"/>
        </w:rPr>
        <w:t>Н</w:t>
      </w:r>
      <w:r w:rsidR="0037752F">
        <w:rPr>
          <w:sz w:val="28"/>
          <w:szCs w:val="28"/>
        </w:rPr>
        <w:t>ациональной технологической инициативы</w:t>
      </w:r>
      <w:r w:rsidR="002371C3">
        <w:rPr>
          <w:sz w:val="28"/>
          <w:szCs w:val="28"/>
        </w:rPr>
        <w:t xml:space="preserve"> на основе построения целостной системы подготовки и  вовлечения </w:t>
      </w:r>
      <w:r w:rsidR="0037752F">
        <w:rPr>
          <w:sz w:val="28"/>
          <w:szCs w:val="28"/>
        </w:rPr>
        <w:t xml:space="preserve"> </w:t>
      </w:r>
      <w:r w:rsidR="002371C3">
        <w:rPr>
          <w:sz w:val="28"/>
          <w:szCs w:val="28"/>
        </w:rPr>
        <w:t>талантливой молодежи</w:t>
      </w:r>
      <w:r w:rsidR="00903E6D">
        <w:rPr>
          <w:sz w:val="28"/>
          <w:szCs w:val="28"/>
        </w:rPr>
        <w:t xml:space="preserve"> в инновационный процесс</w:t>
      </w:r>
      <w:r w:rsidR="002371C3">
        <w:rPr>
          <w:sz w:val="28"/>
          <w:szCs w:val="28"/>
        </w:rPr>
        <w:t xml:space="preserve">, </w:t>
      </w:r>
      <w:r w:rsidR="00903E6D">
        <w:rPr>
          <w:sz w:val="28"/>
          <w:szCs w:val="28"/>
        </w:rPr>
        <w:t>«выращивания» и внедрени</w:t>
      </w:r>
      <w:r w:rsidR="00A31C49">
        <w:rPr>
          <w:sz w:val="28"/>
          <w:szCs w:val="28"/>
        </w:rPr>
        <w:t>я</w:t>
      </w:r>
      <w:bookmarkStart w:id="0" w:name="_GoBack"/>
      <w:bookmarkEnd w:id="0"/>
      <w:r w:rsidR="00903E6D">
        <w:rPr>
          <w:sz w:val="28"/>
          <w:szCs w:val="28"/>
        </w:rPr>
        <w:t xml:space="preserve"> передовых технологий  в производственные цепочки </w:t>
      </w:r>
      <w:r w:rsidR="0037752F">
        <w:rPr>
          <w:sz w:val="28"/>
          <w:szCs w:val="28"/>
        </w:rPr>
        <w:t>с использованием существующих мер и инструментов стимулирования промышленного производства</w:t>
      </w:r>
      <w:r w:rsidR="002371C3">
        <w:rPr>
          <w:sz w:val="28"/>
          <w:szCs w:val="28"/>
        </w:rPr>
        <w:t xml:space="preserve">, </w:t>
      </w:r>
      <w:r w:rsidR="0037752F">
        <w:rPr>
          <w:sz w:val="28"/>
          <w:szCs w:val="28"/>
        </w:rPr>
        <w:t xml:space="preserve"> на примере</w:t>
      </w:r>
      <w:r w:rsidR="00157236">
        <w:rPr>
          <w:sz w:val="28"/>
          <w:szCs w:val="28"/>
        </w:rPr>
        <w:t xml:space="preserve"> предприятий</w:t>
      </w:r>
      <w:r w:rsidR="0037752F">
        <w:rPr>
          <w:sz w:val="28"/>
          <w:szCs w:val="28"/>
        </w:rPr>
        <w:t xml:space="preserve"> </w:t>
      </w:r>
      <w:r w:rsidR="005D4416">
        <w:rPr>
          <w:sz w:val="28"/>
          <w:szCs w:val="28"/>
        </w:rPr>
        <w:t xml:space="preserve"> ведущих секторов экономики: </w:t>
      </w:r>
      <w:r w:rsidR="00903E6D">
        <w:rPr>
          <w:sz w:val="28"/>
          <w:szCs w:val="28"/>
        </w:rPr>
        <w:t>ТЭК и ОПК.</w:t>
      </w:r>
      <w:r w:rsidR="0037752F">
        <w:rPr>
          <w:sz w:val="28"/>
          <w:szCs w:val="28"/>
        </w:rPr>
        <w:t xml:space="preserve"> </w:t>
      </w:r>
    </w:p>
    <w:p w:rsidR="00903E6D" w:rsidRPr="004101AE" w:rsidRDefault="0037752F" w:rsidP="00D426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A1DC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круглых столов</w:t>
      </w:r>
      <w:r w:rsidRPr="004101A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0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в рамках практической </w:t>
      </w:r>
      <w:r w:rsidR="000A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 </w:t>
      </w:r>
      <w:r w:rsidRPr="0041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предложены </w:t>
      </w:r>
      <w:r w:rsidR="00BC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первоочередные </w:t>
      </w:r>
      <w:r w:rsidRPr="00410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2B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деятельности и обозначены следующие пути</w:t>
      </w:r>
      <w:r w:rsidR="00BC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1A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взаимодействия:</w:t>
      </w:r>
    </w:p>
    <w:p w:rsidR="00A87022" w:rsidRDefault="0037752F" w:rsidP="00D426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ктивизировать </w:t>
      </w:r>
      <w:r w:rsidR="00BC1C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информационно-консультационную</w:t>
      </w:r>
      <w:r w:rsidR="00A8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внедрению лучших практик </w:t>
      </w:r>
      <w:r w:rsidR="000A1D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промышленных</w:t>
      </w:r>
      <w:r w:rsidR="00A8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кластеров и промышленных </w:t>
      </w:r>
      <w:r w:rsidR="000A1D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технопарков на</w:t>
      </w:r>
      <w:r w:rsidR="00A8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территориях </w:t>
      </w:r>
      <w:r w:rsidR="000A1DC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="00A8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BC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A8702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C1C7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за счет проведения стратегических сессий и методических семинаров</w:t>
      </w:r>
      <w:r w:rsidR="00A870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7022" w:rsidRDefault="00451364" w:rsidP="00D426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D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101AE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азработать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в открытом доступе</w:t>
      </w:r>
      <w:r w:rsidR="00D9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организационно-методические </w:t>
      </w:r>
      <w:r w:rsidR="00D96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в виде методических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D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и</w:t>
      </w:r>
      <w:r w:rsidR="00D9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дорожных 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созданию промышленных кластеров и технопарков в субъектах РФ;</w:t>
      </w:r>
    </w:p>
    <w:p w:rsidR="00D96B62" w:rsidRDefault="00451364" w:rsidP="00D426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родолжить работу по изучению и анализу наиболее успешных региональных практик для подго</w:t>
      </w:r>
      <w:r w:rsidR="00A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товки предложений в Минпром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 РФ и другие заинтересованные ведомства направленные на повышение эффективности мер стимулирования промышленного производства</w:t>
      </w:r>
      <w:r w:rsidR="00A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дорожных карт НТИ</w:t>
      </w:r>
      <w:r w:rsidR="00D426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5923" w:rsidRDefault="00451364" w:rsidP="00D426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братиться в Минпромторг </w:t>
      </w:r>
      <w:r w:rsidR="00BC1C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проектный офис Н</w:t>
      </w:r>
      <w:r w:rsidR="00BC1C7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ациональной технологической инициативы (далее –</w:t>
      </w:r>
      <w:r w:rsidR="00AF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C7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BC1C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предложением отобрать совместные кластерные проекты, промышленных кластеров созданных в соответствии с постановлением Правительства Р</w:t>
      </w:r>
      <w:r w:rsidR="00AF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F72B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июля 2015 г. №</w:t>
      </w:r>
      <w:r w:rsidR="00D9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779 «</w:t>
      </w:r>
      <w:r w:rsidR="00A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9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промышленных кластерах и специализированных организациях промышленных кластеров» и включенных в реестр промышленных кластеров в соответствии с приказом Минпромторга </w:t>
      </w:r>
      <w:r w:rsidR="00AF72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D9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 февраля 2016 г.</w:t>
      </w:r>
      <w:r w:rsidR="00AF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B62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304 в целя</w:t>
      </w:r>
      <w:r w:rsidR="00D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организации их финансирования</w:t>
      </w:r>
      <w:r w:rsidR="00D96B6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предусмотренного на реализацию дорожных карт НТИ</w:t>
      </w:r>
      <w:r w:rsidR="00D426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9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6F1" w:rsidRDefault="008218C5" w:rsidP="00D426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2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D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2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редложить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Комитету Государственной Думы Р</w:t>
      </w:r>
      <w:r w:rsidR="00AF72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</w:t>
      </w:r>
      <w:r w:rsidR="00AF72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едерации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8218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экономической политике, промышленности, инновационному развитию и предпринимательству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рассмотреть возможность создания экспертного совета по законодательному обеспечению деятельности кластеров</w:t>
      </w:r>
      <w:r w:rsidR="00D426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F93CFC" w:rsidRDefault="00D426F1" w:rsidP="002117E7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="008218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52B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продолжить работу </w:t>
      </w:r>
      <w:r w:rsidR="00AF72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Ассоциации кластеров и технопарков </w:t>
      </w:r>
      <w:r w:rsidR="00E533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 </w:t>
      </w:r>
      <w:proofErr w:type="spellStart"/>
      <w:r w:rsidR="00E533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Минромтогом</w:t>
      </w:r>
      <w:proofErr w:type="spellEnd"/>
      <w:r w:rsidR="00E533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России, Минэкономики России, </w:t>
      </w:r>
      <w:proofErr w:type="spellStart"/>
      <w:r w:rsidR="00E533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Минобрнауки</w:t>
      </w:r>
      <w:proofErr w:type="spellEnd"/>
      <w:r w:rsidR="00E533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России, НТИ, </w:t>
      </w:r>
      <w:r w:rsidR="00AF72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объектами </w:t>
      </w:r>
      <w:r w:rsidR="00E533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научно-инновационной инфраструктур</w:t>
      </w:r>
      <w:r w:rsidR="00AF72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</w:t>
      </w:r>
      <w:r w:rsidR="00E533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533E8" w:rsidRPr="002117E7">
        <w:rPr>
          <w:rFonts w:ascii="Times New Roman" w:eastAsia="Calibri" w:hAnsi="Times New Roman" w:cs="Times New Roman"/>
          <w:color w:val="000000"/>
          <w:sz w:val="28"/>
          <w:szCs w:val="28"/>
        </w:rPr>
        <w:t>и промышленны</w:t>
      </w:r>
      <w:r w:rsidR="00E533E8">
        <w:rPr>
          <w:rFonts w:ascii="Times New Roman" w:eastAsia="Calibri" w:hAnsi="Times New Roman" w:cs="Times New Roman"/>
          <w:color w:val="000000"/>
          <w:sz w:val="28"/>
          <w:szCs w:val="28"/>
        </w:rPr>
        <w:t>ми</w:t>
      </w:r>
      <w:r w:rsidR="00E533E8" w:rsidRPr="002117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предприяти</w:t>
      </w:r>
      <w:r w:rsidR="00E533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ями </w:t>
      </w:r>
      <w:r w:rsidR="00852B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формированию механизмов</w:t>
      </w:r>
      <w:r w:rsidR="002117E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обеспечени</w:t>
      </w:r>
      <w:r w:rsidR="00E533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</w:t>
      </w:r>
      <w:r w:rsidR="002117E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взаимодействия</w:t>
      </w:r>
      <w:r w:rsidR="00852B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направленных </w:t>
      </w:r>
      <w:r w:rsidR="002117E7" w:rsidRPr="002117E7">
        <w:rPr>
          <w:rFonts w:ascii="Times New Roman" w:eastAsia="Cambria" w:hAnsi="Times New Roman" w:cs="Times New Roman"/>
          <w:kern w:val="2"/>
          <w:sz w:val="28"/>
          <w:szCs w:val="28"/>
          <w:lang w:eastAsia="ko-KR"/>
        </w:rPr>
        <w:t>на</w:t>
      </w:r>
      <w:r w:rsidR="00852B6A" w:rsidRPr="002117E7">
        <w:rPr>
          <w:rFonts w:ascii="Times New Roman" w:eastAsia="Cambria" w:hAnsi="Times New Roman" w:cs="Times New Roman"/>
          <w:kern w:val="2"/>
          <w:sz w:val="28"/>
          <w:szCs w:val="28"/>
          <w:lang w:eastAsia="ko-KR"/>
        </w:rPr>
        <w:t xml:space="preserve"> поддержк</w:t>
      </w:r>
      <w:r w:rsidR="002117E7" w:rsidRPr="002117E7">
        <w:rPr>
          <w:rFonts w:ascii="Times New Roman" w:eastAsia="Cambria" w:hAnsi="Times New Roman" w:cs="Times New Roman"/>
          <w:kern w:val="2"/>
          <w:sz w:val="28"/>
          <w:szCs w:val="28"/>
          <w:lang w:eastAsia="ko-KR"/>
        </w:rPr>
        <w:t>у</w:t>
      </w:r>
      <w:r w:rsidR="00852B6A" w:rsidRPr="002117E7">
        <w:rPr>
          <w:rFonts w:ascii="Times New Roman" w:eastAsia="Cambria" w:hAnsi="Times New Roman" w:cs="Times New Roman"/>
          <w:kern w:val="2"/>
          <w:sz w:val="28"/>
          <w:szCs w:val="28"/>
          <w:lang w:eastAsia="ko-KR"/>
        </w:rPr>
        <w:t xml:space="preserve"> </w:t>
      </w:r>
      <w:r w:rsidR="002117E7">
        <w:rPr>
          <w:rFonts w:ascii="Times New Roman" w:eastAsia="Cambria" w:hAnsi="Times New Roman" w:cs="Times New Roman"/>
          <w:kern w:val="2"/>
          <w:sz w:val="28"/>
          <w:szCs w:val="28"/>
          <w:lang w:eastAsia="ko-KR"/>
        </w:rPr>
        <w:t xml:space="preserve">молодежного </w:t>
      </w:r>
      <w:r w:rsidR="00852B6A" w:rsidRPr="002117E7">
        <w:rPr>
          <w:rFonts w:ascii="Times New Roman" w:eastAsia="Cambria" w:hAnsi="Times New Roman" w:cs="Times New Roman"/>
          <w:kern w:val="2"/>
          <w:sz w:val="28"/>
          <w:szCs w:val="28"/>
          <w:lang w:eastAsia="ko-KR"/>
        </w:rPr>
        <w:t>технологического предпринимательства</w:t>
      </w:r>
      <w:r w:rsidR="00E533E8">
        <w:rPr>
          <w:rFonts w:ascii="Times New Roman" w:eastAsia="Cambria" w:hAnsi="Times New Roman" w:cs="Times New Roman"/>
          <w:kern w:val="2"/>
          <w:sz w:val="28"/>
          <w:szCs w:val="28"/>
          <w:lang w:eastAsia="ko-KR"/>
        </w:rPr>
        <w:t xml:space="preserve"> </w:t>
      </w:r>
      <w:r w:rsidR="00852B6A" w:rsidRPr="002117E7">
        <w:rPr>
          <w:rFonts w:ascii="Times New Roman" w:eastAsia="Cambria" w:hAnsi="Times New Roman" w:cs="Times New Roman"/>
          <w:kern w:val="2"/>
          <w:sz w:val="28"/>
          <w:szCs w:val="28"/>
          <w:lang w:eastAsia="ko-KR"/>
        </w:rPr>
        <w:t>в целях реализации направлений Национальной технологической инициативы</w:t>
      </w:r>
      <w:r w:rsidR="00F93CFC">
        <w:rPr>
          <w:rFonts w:ascii="Times New Roman" w:eastAsia="Cambria" w:hAnsi="Times New Roman" w:cs="Times New Roman"/>
          <w:kern w:val="2"/>
          <w:sz w:val="28"/>
          <w:szCs w:val="28"/>
          <w:lang w:eastAsia="ko-KR"/>
        </w:rPr>
        <w:t>;</w:t>
      </w:r>
    </w:p>
    <w:p w:rsidR="006A0649" w:rsidRPr="002117E7" w:rsidRDefault="00F93CFC" w:rsidP="00211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kern w:val="2"/>
          <w:sz w:val="28"/>
          <w:szCs w:val="28"/>
          <w:lang w:eastAsia="ko-KR"/>
        </w:rPr>
        <w:lastRenderedPageBreak/>
        <w:t>- о</w:t>
      </w:r>
      <w:r w:rsidRPr="00F93CFC">
        <w:rPr>
          <w:rFonts w:ascii="Times New Roman" w:eastAsia="Cambria" w:hAnsi="Times New Roman" w:cs="Times New Roman"/>
          <w:kern w:val="2"/>
          <w:sz w:val="28"/>
          <w:szCs w:val="28"/>
          <w:lang w:eastAsia="ko-KR"/>
        </w:rPr>
        <w:t xml:space="preserve">братиться в </w:t>
      </w:r>
      <w:proofErr w:type="spellStart"/>
      <w:r w:rsidRPr="00F93CFC">
        <w:rPr>
          <w:rFonts w:ascii="Times New Roman" w:eastAsia="Cambria" w:hAnsi="Times New Roman" w:cs="Times New Roman"/>
          <w:kern w:val="2"/>
          <w:sz w:val="28"/>
          <w:szCs w:val="28"/>
          <w:lang w:eastAsia="ko-KR"/>
        </w:rPr>
        <w:t>Минпромторг</w:t>
      </w:r>
      <w:proofErr w:type="spellEnd"/>
      <w:r w:rsidRPr="00F93CFC">
        <w:rPr>
          <w:rFonts w:ascii="Times New Roman" w:eastAsia="Cambria" w:hAnsi="Times New Roman" w:cs="Times New Roman"/>
          <w:kern w:val="2"/>
          <w:sz w:val="28"/>
          <w:szCs w:val="28"/>
          <w:lang w:eastAsia="ko-KR"/>
        </w:rPr>
        <w:t xml:space="preserve"> России с предложением создать временную рабочую группу из представителей Департамента оборонно-промышленного комплекса, Департамента региональной промышленной политики, отраслевых департаментов, интегрированных структур ОПК и экспертных организаций с целью оценки возможностей использования механизма промышленных кластеров как инструмента диверсификации производства предприятий ОПК, стимулирующего рост объемов выпуска продукции гражданского назначения</w:t>
      </w:r>
      <w:r>
        <w:rPr>
          <w:rFonts w:ascii="Times New Roman" w:eastAsia="Cambria" w:hAnsi="Times New Roman" w:cs="Times New Roman"/>
          <w:kern w:val="2"/>
          <w:sz w:val="28"/>
          <w:szCs w:val="28"/>
          <w:lang w:eastAsia="ko-KR"/>
        </w:rPr>
        <w:t>.</w:t>
      </w:r>
    </w:p>
    <w:sectPr w:rsidR="006A0649" w:rsidRPr="002117E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588" w:rsidRDefault="00E94588" w:rsidP="009420F8">
      <w:pPr>
        <w:spacing w:after="0" w:line="240" w:lineRule="auto"/>
      </w:pPr>
      <w:r>
        <w:separator/>
      </w:r>
    </w:p>
  </w:endnote>
  <w:endnote w:type="continuationSeparator" w:id="0">
    <w:p w:rsidR="00E94588" w:rsidRDefault="00E94588" w:rsidP="0094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110676"/>
      <w:docPartObj>
        <w:docPartGallery w:val="Page Numbers (Bottom of Page)"/>
        <w:docPartUnique/>
      </w:docPartObj>
    </w:sdtPr>
    <w:sdtEndPr/>
    <w:sdtContent>
      <w:p w:rsidR="009420F8" w:rsidRDefault="009420F8">
        <w:pPr>
          <w:pStyle w:val="a8"/>
          <w:jc w:val="right"/>
        </w:pPr>
      </w:p>
      <w:p w:rsidR="009420F8" w:rsidRDefault="009420F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C49">
          <w:rPr>
            <w:noProof/>
          </w:rPr>
          <w:t>4</w:t>
        </w:r>
        <w:r>
          <w:fldChar w:fldCharType="end"/>
        </w:r>
      </w:p>
    </w:sdtContent>
  </w:sdt>
  <w:p w:rsidR="009420F8" w:rsidRDefault="009420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588" w:rsidRDefault="00E94588" w:rsidP="009420F8">
      <w:pPr>
        <w:spacing w:after="0" w:line="240" w:lineRule="auto"/>
      </w:pPr>
      <w:r>
        <w:separator/>
      </w:r>
    </w:p>
  </w:footnote>
  <w:footnote w:type="continuationSeparator" w:id="0">
    <w:p w:rsidR="00E94588" w:rsidRDefault="00E94588" w:rsidP="00942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8F"/>
    <w:rsid w:val="0000049E"/>
    <w:rsid w:val="00000E74"/>
    <w:rsid w:val="00011DF1"/>
    <w:rsid w:val="00025A8A"/>
    <w:rsid w:val="000A1DC2"/>
    <w:rsid w:val="00157236"/>
    <w:rsid w:val="001902D0"/>
    <w:rsid w:val="001B6A0D"/>
    <w:rsid w:val="001E17CF"/>
    <w:rsid w:val="002117E7"/>
    <w:rsid w:val="00213E86"/>
    <w:rsid w:val="002246D6"/>
    <w:rsid w:val="0022667A"/>
    <w:rsid w:val="002371C3"/>
    <w:rsid w:val="00265923"/>
    <w:rsid w:val="002A396A"/>
    <w:rsid w:val="002B5ECF"/>
    <w:rsid w:val="002D4C16"/>
    <w:rsid w:val="002F6BB8"/>
    <w:rsid w:val="00353139"/>
    <w:rsid w:val="0037752F"/>
    <w:rsid w:val="003D43DD"/>
    <w:rsid w:val="003E489E"/>
    <w:rsid w:val="0040604F"/>
    <w:rsid w:val="00451364"/>
    <w:rsid w:val="00546B65"/>
    <w:rsid w:val="00557498"/>
    <w:rsid w:val="005A14B0"/>
    <w:rsid w:val="005D4416"/>
    <w:rsid w:val="005D484B"/>
    <w:rsid w:val="005E0353"/>
    <w:rsid w:val="00646D2E"/>
    <w:rsid w:val="006A0649"/>
    <w:rsid w:val="00717E27"/>
    <w:rsid w:val="00771A2E"/>
    <w:rsid w:val="007B5A7F"/>
    <w:rsid w:val="008218C5"/>
    <w:rsid w:val="00852B6A"/>
    <w:rsid w:val="008C03F1"/>
    <w:rsid w:val="008C04D4"/>
    <w:rsid w:val="008D6194"/>
    <w:rsid w:val="00903E6D"/>
    <w:rsid w:val="009420F8"/>
    <w:rsid w:val="009E438F"/>
    <w:rsid w:val="00A03061"/>
    <w:rsid w:val="00A03BF4"/>
    <w:rsid w:val="00A31C49"/>
    <w:rsid w:val="00A40BFF"/>
    <w:rsid w:val="00A87022"/>
    <w:rsid w:val="00AE526F"/>
    <w:rsid w:val="00AF72BC"/>
    <w:rsid w:val="00B21B81"/>
    <w:rsid w:val="00B23DDA"/>
    <w:rsid w:val="00B5099A"/>
    <w:rsid w:val="00B57FAA"/>
    <w:rsid w:val="00BB4108"/>
    <w:rsid w:val="00BC0DCE"/>
    <w:rsid w:val="00BC1C7C"/>
    <w:rsid w:val="00C166A1"/>
    <w:rsid w:val="00C20E4D"/>
    <w:rsid w:val="00C24AB7"/>
    <w:rsid w:val="00C833AA"/>
    <w:rsid w:val="00CB5932"/>
    <w:rsid w:val="00D426F1"/>
    <w:rsid w:val="00D908AA"/>
    <w:rsid w:val="00D96A8F"/>
    <w:rsid w:val="00D96B62"/>
    <w:rsid w:val="00E533E8"/>
    <w:rsid w:val="00E93CFB"/>
    <w:rsid w:val="00E94588"/>
    <w:rsid w:val="00ED09F7"/>
    <w:rsid w:val="00EE3002"/>
    <w:rsid w:val="00F24327"/>
    <w:rsid w:val="00F32A65"/>
    <w:rsid w:val="00F43C31"/>
    <w:rsid w:val="00F9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4644"/>
  <w15:docId w15:val="{B286338B-F50C-4803-BC13-B30D215F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18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2A65"/>
    <w:rPr>
      <w:b/>
      <w:bCs/>
    </w:rPr>
  </w:style>
  <w:style w:type="character" w:styleId="a4">
    <w:name w:val="Hyperlink"/>
    <w:basedOn w:val="a0"/>
    <w:uiPriority w:val="99"/>
    <w:semiHidden/>
    <w:unhideWhenUsed/>
    <w:rsid w:val="00F32A6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3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3CFB"/>
  </w:style>
  <w:style w:type="paragraph" w:styleId="a6">
    <w:name w:val="header"/>
    <w:basedOn w:val="a"/>
    <w:link w:val="a7"/>
    <w:uiPriority w:val="99"/>
    <w:unhideWhenUsed/>
    <w:rsid w:val="00942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0F8"/>
  </w:style>
  <w:style w:type="paragraph" w:styleId="a8">
    <w:name w:val="footer"/>
    <w:basedOn w:val="a"/>
    <w:link w:val="a9"/>
    <w:uiPriority w:val="99"/>
    <w:unhideWhenUsed/>
    <w:rsid w:val="00942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0F8"/>
  </w:style>
  <w:style w:type="character" w:customStyle="1" w:styleId="10">
    <w:name w:val="Заголовок 1 Знак"/>
    <w:basedOn w:val="a0"/>
    <w:link w:val="1"/>
    <w:uiPriority w:val="9"/>
    <w:rsid w:val="008218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BC0DCE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BC0DC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BC0DC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C0D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C0DC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C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0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F74A3-0B56-4CFE-8F02-EC23840B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Ассоциация кластеров и технопарков</dc:creator>
  <cp:lastModifiedBy>AKIT</cp:lastModifiedBy>
  <cp:revision>3</cp:revision>
  <cp:lastPrinted>2016-10-31T11:13:00Z</cp:lastPrinted>
  <dcterms:created xsi:type="dcterms:W3CDTF">2016-10-31T13:32:00Z</dcterms:created>
  <dcterms:modified xsi:type="dcterms:W3CDTF">2016-10-31T13:55:00Z</dcterms:modified>
</cp:coreProperties>
</file>